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85"/>
        </w:tabs>
        <w:spacing w:line="240" w:lineRule="auto"/>
        <w:ind w:left="14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ӘЛ-ФАРАБИ АТЫНДАҒЫ ҚАЗАҚ ҰЛТТЫҚ УНИВЕРСИТЕТІ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Медицина және әлеуметтік денсаулық сақтау факультеті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Іргелі медицина кафедрасы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6BM10103 - Медицина 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Қорғаныс және денсаулық сақтау тетіктері пәні бойынша бағалау құралдары -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 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БИОХИМИЯ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Бекітілген қорытынды емтихан нысаны - жазбаша емтихан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 ECTS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Сұрақтар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Химиялық байланыстың түрлерін және олардың қызметін сипаттаңыз.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Анаболизм мен катаболизм үрдістерін олардың реакцияларымен және энергия алмасуымен сипаттаңыз.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Судағы заттардың сумен өзара әрекеттесуін және оның еріткіш, буфер және катализатор сияқты қасиеттерін қалай түзетінін анықтаңыз.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Судың биохимиялық реакциялардағы және буфердегі рөлін cипаттаңыз.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Сэнгер бойынша секвенирлеу әдісін сипаттаңыз.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Белоктардың біріншілік, екіншілік, үшіншілік және төрттік құрылымдарын салыстырыңыз және әр құрылымдық деңгейіне мысал келтіріңіз.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Альфа спиральдарын, бета парақшаларын және бета бұрылыстарын салыстырыңыз, ақуыз құрылымына және олардың қызметіне мысал келтіріңіз.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Кинетика мен термодинамика негізінде ферменттердің қызметін сипаттаңыз.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shd w:fill="f8f9fa" w:val="clear"/>
          <w:rtl w:val="0"/>
        </w:rPr>
        <w:t xml:space="preserve">Михаэлис-Ментен тұрақтысын сипаттаңыз. Km және Vmax ұғымдарын анықтаңыз.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Аллостериялық тежелу, бәсекелес тежелу және фосфорлану негізінде ферменттер қызметтерінің реттелуін түсіндіріңіз.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Көмірсуларға анықтама беріңіз. Моно-, олиго-, полисахаридтерге мысалдар келтіріңіз.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Нуклеин қышқылдарының құрылысы мен химиясын сипаттаңыз. ДНҚ және РНҚ салыстырыңыз.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ПТР арқылы ДНҚ амплификациясының кезеңдерін сипаттаңыз.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Мембраналардағы құрылымдық липидтерді және олардың қызметтерін сипаттаңыз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Температура, энтропия, энтальпия реакцияның өздігінен болуын қалай анықтайтынын түсіндіріңіз.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Гликолиздің әрбір кезеңін сипаттаңыз: энергия, ферменттердің өзгеруін.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Пентозофосфат жолын сипаттаңыз.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Ферменттердің белсенділігін реттеудің принциптерін анықтаңыз.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Гликогеннің қызметін, синтезін және ыдырауын сипаттаңыз.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Барлық алмастырылмайтын амин қышқылдарын көрсетіп, олардың анаболикалық прекурсорларын жазыңыз.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Ақуыз бен ферменттік белсенділікті анықтау әдістерін сипаттаңыз.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Неліктен (фермент-субстрат кешенінің түзілу теориясы тұрғысынан) ферментке улы молекуланың қосылуы нәтижесінде ферментативті белсенділік тежелетінін түсіндіріңіз?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Зәрде глюкозаны қалай анықтауға болатынын түсіндіріңіз және галактоза бар болса, талдаушы неліктен глюкозаның болуын қате анықтауы мүмкін?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Апоферменттер, витаминдер, металл иондары және ферменттер арасындағы байланыстарды түсіндіріңіз.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Метаболизмнің қандай туа біткен қателіктері аминқышқылдарының ыдырауына кедергі келтіруі мүмкін екенін түсіндіріңіз.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Нуклеотидті моно-, ди- және трифосфаттардың бір-біріне айналу жолын сипаттаңыз.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Пиримидин синтезіне байланысты ақпаратты түсіндіріңіз.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Пурин синтезіне қатысты мәліметтерді түсіндіріңіз.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Ақуыздардың аминқышқылдарына ыдырауын түсіндіріңіз.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Ақуыз алмасуы қалай реттелетінін сипаттаңыз.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Неліктен ыдыраған аминқышқылдарының көміртегі атомдары негізгі метаболикалық аралық өнімдер ретінде әрекет ететінін түсіндіріңіз.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Белоктардың, көмірсулардың, липидтердің және нуклеин қышқылдарының өзгеруі арасындағы байланысты түсіндіріңіз.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Витаминдер мен провитаминдерге анықтама беріңіз.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В12 витаминінің қан түзілудегі рөлін түсіндіріңіз?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Энергия алмасуының кезеңдерін сипаттаңыз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Триацилглицериндердің, фосфолипидтердің және холестериннің биосинтезін сипаттаңыз.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Май қышқылдарының тотығу процесін сипаттаңыз.</w:t>
      </w:r>
    </w:p>
    <w:p w:rsidR="00000000" w:rsidDel="00000000" w:rsidP="00000000" w:rsidRDefault="00000000" w:rsidRPr="00000000" w14:paraId="00000033">
      <w:pPr>
        <w:spacing w:line="240" w:lineRule="auto"/>
        <w:ind w:hanging="14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-14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283" w:hanging="42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ИММУНОЛОГИЯ</w:t>
      </w:r>
    </w:p>
    <w:p w:rsidR="00000000" w:rsidDel="00000000" w:rsidP="00000000" w:rsidRDefault="00000000" w:rsidRPr="00000000" w14:paraId="00000036">
      <w:pPr>
        <w:spacing w:line="240" w:lineRule="auto"/>
        <w:ind w:left="283" w:hanging="42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Бекітілген қорытынды емтихан нысаны - жазбаша емтихан</w:t>
      </w:r>
    </w:p>
    <w:p w:rsidR="00000000" w:rsidDel="00000000" w:rsidP="00000000" w:rsidRDefault="00000000" w:rsidRPr="00000000" w14:paraId="00000037">
      <w:pPr>
        <w:spacing w:line="240" w:lineRule="auto"/>
        <w:ind w:left="283" w:hanging="42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ECTS</w:t>
      </w:r>
    </w:p>
    <w:p w:rsidR="00000000" w:rsidDel="00000000" w:rsidP="00000000" w:rsidRDefault="00000000" w:rsidRPr="00000000" w14:paraId="00000038">
      <w:pPr>
        <w:spacing w:line="240" w:lineRule="auto"/>
        <w:ind w:left="283" w:hanging="42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Сұрақтар</w:t>
      </w:r>
    </w:p>
    <w:p w:rsidR="00000000" w:rsidDel="00000000" w:rsidP="00000000" w:rsidRDefault="00000000" w:rsidRPr="00000000" w14:paraId="00000039">
      <w:pPr>
        <w:spacing w:line="240" w:lineRule="auto"/>
        <w:ind w:left="283" w:hanging="42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Ұғымдарды түсіндіріңіз: иммунология, иммунитет, иммундық жүйе. Иммундық жүйенің құрылымы мен қызметінің ерекшеліктерін сипаттаңыз.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Туа біткен иммунитеттің сыртқы (табиғи) кедергілерінің деңгейлерін, қызметтерін және маңыздығын сипаттаңыз. 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Туа біткен иммунитеттің компонентеріне сипаттама беріңіз, туа біткен иммунитет жасушаларының генетикалық жат заттарды тану ерекшеліктерін түсіндіріңіз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Иммундық жауаптағы туа біткен иммунитеттің жасушалық компонентінің құрылымы мен ерекшеліктерін сипаттаңыз.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Туа біткен иммунитеттің гуморальдық факторларын және олардың иммундық жауаптағы ерекшеліктерін сипаттаңыз.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Адаптивті иммунитеттің компоненттерін және олардың иммундық жауаптағы ерекшеліктерін сипаттаңыз.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Жасушалық иммунитетті және оның иммунологиялық реакциялардағы ерекшеліктерін сипаттаңыз.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Гуморальды адаптивті иммунитетті және оның иммунологиялық реакциялардағы ерекшеліктерін сипаттаңыз.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Туа біткен және адаптивті иммунитет жасушаларының функционалдық ерекшеліктерін салыстыра сипаттаңыз.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Иммундық жауаптың түрлерін, олардың негізгі қасиеттері мен ерекшеліктерін салыстыра сипаттаңыз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Негізгі гистосәйкестік кешенінің құрылымын (MHC=HLA) және MHC тұқым қуалау принципін сипаттаңыз.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Салыстырмалы түрде иммундық жауаптағы MHC I және MHC II молекулаларының құрылысы мен қызметін сипаттаңыз.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Иммундық жауаптағы MHC ген өнімдерінің рөлін түсіндіріңіз және HLA антигендерінің аурулармен байланысына мысалдар келтіріңіз.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Антигендердің негізгі қасиеттерін сипаттаңыз. Терминдер мен олардың иммундық жауаптың инициациясындағы ерекшеліктерін түсіндіріңіз: антиген, гаптен, тасымалдаушы, суперантиген.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Терминдер: біріншілік және екіншілік аутоантигендер ұғымдарын сипаттаңыз, олардың практикадағы маңызын түсіндіріңіз.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В-лимфоциттердің жетілу және дифференциация ерекшеліктерін және В-жасушаларының негізгі маркерлері мен қызметтерін сипаттаңыз.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В-лимфоциттердің антигенге тәуелсіз және антигенге тәуелді дифференциациясын және олардың ерекшеліктерін салыстыра сипаттаңыз.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Т-клеткалардың дамуын, негізгі маркерлерін және функцияларын, иммундық жауаптағы цитотоксикалық Т-лимфоциттердің (CD8+ CTL) әсер ету механизмін сипаттаңыз.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Цитотоксикалық Т-жасушалар (CD8+ CTL) мен табиғи киллерлік жасушаларды (НК), олардың ерекшеліктерін, әсер ету механизмін салыстырма ретінде сипаттаңыз.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Иммуноглобулиндердің негізгі кластарының құрылысы мен қызметтерінің ерекшеліктерін және олардың практикадағы маңызын сипаттаңыз.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Иммуноглобулиндердің Fab, Fc фрагменттерінің қызметтерін және олардың иммундық жауаптағы маңызын сипаттаңыз.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Моноклоналды антиденелерге анықтама беріңіз және олардың терапияда қолданылуына мысалдар келтіріңіз.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Комплемент жүйесінің иммундық жауаптағы рөлін сипаттаңыз. Иммундық реакциялардағы факторлар мен белсендіру жолдарын атаңыз.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Комплемент жүйесін іске қосу жолдары мен механизмдерін сипаттаңыз: классикалық, альтернативті, лектин және олардың ерекшеліктері.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Комплемент жүйесінің иммунопатологиялық процестердегі рөлін және мембрана шабылдық кешеннің (МШК) түзілу механизмін және оның маңыздылығын сипаттаңыз.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Цитокиндік желі ұғымына анықтама беріңіз. Цитокиндердің негізгі топтарын сипаттаңыз: функциялары, биологиялық әсерлердің механизмдері, жалпы қасиеттері.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Иммундық жауаптағы интерферондар жалпы сипаттама беріңіз және биологиялық әсер ету механизмдерін сипаттаңыз.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Иммундық реакциядағы интерлейкиндердің, қабынуға дейін және қабынуға қарсы цитокиндердің рөлін сипаттаңыз.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Вирусқа қарсы иммундық жауап. Вирустармен күресуде туа біткен және адаптивті иммундық жүйенің рөлін сипаттаңыз.   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line="240" w:lineRule="auto"/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Бактерияларға қарсы иммундық жауап. Бактериялармен күресуде туа біткен және адаптивті иммундық жүйенің рөлін сипаттаңыз.  </w:t>
      </w:r>
    </w:p>
    <w:p w:rsidR="00000000" w:rsidDel="00000000" w:rsidP="00000000" w:rsidRDefault="00000000" w:rsidRPr="00000000" w14:paraId="00000058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283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28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283" w:hanging="42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1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86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86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320"/>
    </w:pPr>
    <w:rPr>
      <w:color w:val="666666"/>
      <w:sz w:val="30"/>
      <w:szCs w:val="30"/>
    </w:r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ZxTjl0lBX3FD91/YLQZSf/+HGQ==">AMUW2mV0jR2uTX21UPqZTyoioJbQNFG63zZuOGNkE2tK8Y3G3aBQ7pNYFCxLcctXx69WxxsWcbYiYYVKbWyHcNzhchPzSWVJurlLBPHeWcUSYsVwb04LesY=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2020-12-13T17:08:00Z</dcterms:created>
  <dc:creator>Фатима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